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FF48" w14:textId="77777777" w:rsidR="00E738B7" w:rsidRPr="00B54FF9"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0D932308" w14:textId="77777777" w:rsidR="00E738B7" w:rsidRDefault="00E738B7" w:rsidP="00E738B7">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60B3B462" w14:textId="1385EA38" w:rsidR="00E738B7" w:rsidRDefault="005A5A8D" w:rsidP="0074393F">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5A5A8D">
        <w:rPr>
          <w:rFonts w:cs="Times New Roman"/>
          <w:color w:val="auto"/>
          <w:bdr w:val="nil"/>
          <w:lang w:val="lt-LT" w:eastAsia="lt-LT"/>
        </w:rPr>
        <w:t>Nukreipėjas naudojamas transosalinei artroskopinei rotatorių manžetės prisiuvimo operacijai</w:t>
      </w:r>
      <w:r w:rsidR="00267799">
        <w:rPr>
          <w:rFonts w:cs="Times New Roman"/>
          <w:color w:val="auto"/>
          <w:bdr w:val="nil"/>
          <w:lang w:val="lt-LT" w:eastAsia="lt-LT"/>
        </w:rPr>
        <w:t xml:space="preserve"> </w:t>
      </w:r>
      <w:r w:rsidR="00E738B7" w:rsidRPr="0057470D">
        <w:rPr>
          <w:rFonts w:cs="Times New Roman"/>
          <w:color w:val="auto"/>
          <w:bdr w:val="nil"/>
          <w:lang w:val="lt-LT" w:eastAsia="lt-LT"/>
        </w:rPr>
        <w:t xml:space="preserve">– </w:t>
      </w:r>
      <w:r>
        <w:rPr>
          <w:rFonts w:cs="Times New Roman"/>
          <w:color w:val="auto"/>
          <w:bdr w:val="nil"/>
          <w:lang w:val="lt-LT" w:eastAsia="lt-LT"/>
        </w:rPr>
        <w:t>1</w:t>
      </w:r>
      <w:r w:rsidR="00E738B7">
        <w:rPr>
          <w:rFonts w:cs="Times New Roman"/>
          <w:color w:val="auto"/>
          <w:bdr w:val="nil"/>
          <w:lang w:val="lt-LT" w:eastAsia="lt-LT"/>
        </w:rPr>
        <w:t xml:space="preserve"> </w:t>
      </w:r>
      <w:r w:rsidR="00FE4B25">
        <w:rPr>
          <w:rFonts w:cs="Times New Roman"/>
          <w:color w:val="auto"/>
          <w:bdr w:val="nil"/>
          <w:lang w:val="lt-LT" w:eastAsia="lt-LT"/>
        </w:rPr>
        <w:t>kompl</w:t>
      </w:r>
      <w:r w:rsidR="00E738B7">
        <w:rPr>
          <w:rFonts w:cs="Times New Roman"/>
          <w:color w:val="auto"/>
          <w:bdr w:val="nil"/>
          <w:lang w:val="lt-LT" w:eastAsia="lt-LT"/>
        </w:rPr>
        <w:t>.</w:t>
      </w:r>
    </w:p>
    <w:p w14:paraId="691C0291" w14:textId="77777777" w:rsidR="00E738B7" w:rsidRPr="00B54FF9" w:rsidRDefault="00E738B7" w:rsidP="00E738B7">
      <w:pPr>
        <w:rPr>
          <w:rFonts w:ascii="Times New Roman" w:eastAsia="Arial Unicode MS" w:hAnsi="Times New Roman" w:cs="Times New Roman"/>
          <w:b/>
          <w:bCs/>
          <w:caps/>
          <w:color w:val="auto"/>
          <w:spacing w:val="4"/>
          <w:bdr w:val="nil"/>
        </w:rPr>
      </w:pPr>
    </w:p>
    <w:p w14:paraId="410FA8AC" w14:textId="7B5FCC82" w:rsidR="00EA333D" w:rsidRPr="00E738B7"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76A63A5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DE2A79">
        <w:rPr>
          <w:lang w:val="lt-LT"/>
        </w:rPr>
        <w:t>pdf</w:t>
      </w:r>
      <w:proofErr w:type="spellEnd"/>
      <w:r w:rsidRPr="00DE2A79">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219B7B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AA78BF"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554CF3D0"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9F62F5">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0615C28D"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lastRenderedPageBreak/>
        <w:t>Instrumentai turi būti skirti daugkartiniam naudojimui, tinkami plovimui automatinėse instrumentų plovimo-dezinfekavimo mašinose ir sterilizavimui.</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836"/>
        <w:gridCol w:w="3544"/>
        <w:gridCol w:w="4394"/>
      </w:tblGrid>
      <w:tr w:rsidR="00142BC2" w:rsidRPr="0057470D" w14:paraId="4B036178" w14:textId="4A5073F8" w:rsidTr="00361C1D">
        <w:trPr>
          <w:trHeight w:val="498"/>
        </w:trPr>
        <w:tc>
          <w:tcPr>
            <w:tcW w:w="850" w:type="dxa"/>
          </w:tcPr>
          <w:p w14:paraId="1FC8C5C6" w14:textId="0B318A72" w:rsidR="00142BC2" w:rsidRPr="00142BC2" w:rsidRDefault="00142BC2" w:rsidP="00142BC2">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2836" w:type="dxa"/>
          </w:tcPr>
          <w:p w14:paraId="7458078E" w14:textId="323EAC99"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3544" w:type="dxa"/>
          </w:tcPr>
          <w:p w14:paraId="7026CF7D" w14:textId="5119CBF3"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4394" w:type="dxa"/>
          </w:tcPr>
          <w:p w14:paraId="2600D03D" w14:textId="7CDA5D47"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BA5066" w:rsidRPr="0057470D" w14:paraId="54DE5E63" w14:textId="76406913" w:rsidTr="00361C1D">
        <w:tc>
          <w:tcPr>
            <w:tcW w:w="850" w:type="dxa"/>
            <w:vAlign w:val="center"/>
          </w:tcPr>
          <w:p w14:paraId="11CD23FB" w14:textId="261FBD5A"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5E9FC6D" w14:textId="69AB20BE"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544" w:type="dxa"/>
          </w:tcPr>
          <w:p w14:paraId="7C858376" w14:textId="65140990"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4394" w:type="dxa"/>
            <w:vAlign w:val="bottom"/>
          </w:tcPr>
          <w:p w14:paraId="557B8CF9" w14:textId="7850C6FC" w:rsidR="00BA5066" w:rsidRPr="0057470D" w:rsidRDefault="00BA5066" w:rsidP="00BA5066">
            <w:pPr>
              <w:rPr>
                <w:rFonts w:ascii="Times New Roman" w:eastAsia="Times New Roman" w:hAnsi="Times New Roman" w:cs="Times New Roman"/>
              </w:rPr>
            </w:pPr>
          </w:p>
        </w:tc>
      </w:tr>
      <w:tr w:rsidR="00BA5066" w:rsidRPr="0057470D" w14:paraId="4E6E5D4E" w14:textId="77777777" w:rsidTr="00361C1D">
        <w:tc>
          <w:tcPr>
            <w:tcW w:w="850" w:type="dxa"/>
            <w:vAlign w:val="center"/>
          </w:tcPr>
          <w:p w14:paraId="0CC1ED50" w14:textId="77777777"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6B9C45F" w14:textId="2F653020" w:rsidR="00BA5066" w:rsidRPr="00BA5066" w:rsidRDefault="00FE4B25" w:rsidP="00BA5066">
            <w:pPr>
              <w:rPr>
                <w:rFonts w:ascii="Times New Roman" w:hAnsi="Times New Roman" w:cs="Times New Roman"/>
                <w:sz w:val="24"/>
                <w:szCs w:val="24"/>
              </w:rPr>
            </w:pPr>
            <w:r w:rsidRPr="00FE4B25">
              <w:rPr>
                <w:rFonts w:ascii="Times New Roman" w:hAnsi="Times New Roman" w:cs="Times New Roman"/>
                <w:sz w:val="24"/>
                <w:szCs w:val="24"/>
              </w:rPr>
              <w:t>Instrumentas daugkartinio naudojimo</w:t>
            </w:r>
          </w:p>
        </w:tc>
        <w:tc>
          <w:tcPr>
            <w:tcW w:w="3544" w:type="dxa"/>
          </w:tcPr>
          <w:p w14:paraId="1FAF2DBB" w14:textId="3619CA39" w:rsidR="00FE4B25" w:rsidRPr="00BA5066" w:rsidRDefault="00FE4B25" w:rsidP="00B943F3">
            <w:pPr>
              <w:rPr>
                <w:rFonts w:ascii="Times New Roman" w:hAnsi="Times New Roman" w:cs="Times New Roman"/>
                <w:sz w:val="24"/>
                <w:szCs w:val="24"/>
              </w:rPr>
            </w:pPr>
            <w:r>
              <w:rPr>
                <w:rFonts w:ascii="Times New Roman" w:hAnsi="Times New Roman" w:cs="Times New Roman"/>
                <w:sz w:val="24"/>
                <w:szCs w:val="24"/>
              </w:rPr>
              <w:t>Būtina</w:t>
            </w:r>
          </w:p>
        </w:tc>
        <w:tc>
          <w:tcPr>
            <w:tcW w:w="4394" w:type="dxa"/>
            <w:vAlign w:val="bottom"/>
          </w:tcPr>
          <w:p w14:paraId="1E7A21C6" w14:textId="77777777" w:rsidR="00BA5066" w:rsidRPr="0057470D" w:rsidRDefault="00BA5066" w:rsidP="00BA5066">
            <w:pPr>
              <w:rPr>
                <w:rFonts w:ascii="Times New Roman" w:eastAsia="Times New Roman" w:hAnsi="Times New Roman" w:cs="Times New Roman"/>
              </w:rPr>
            </w:pPr>
          </w:p>
        </w:tc>
      </w:tr>
      <w:tr w:rsidR="00DC4659" w:rsidRPr="0057470D" w14:paraId="489F3B6A" w14:textId="77777777" w:rsidTr="00361C1D">
        <w:tc>
          <w:tcPr>
            <w:tcW w:w="850" w:type="dxa"/>
            <w:vAlign w:val="center"/>
          </w:tcPr>
          <w:p w14:paraId="35F92449"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31F1C3C3" w14:textId="1B19D850" w:rsidR="00DC4659" w:rsidRPr="00BA5066" w:rsidRDefault="00FE4B25" w:rsidP="00DC4659">
            <w:pPr>
              <w:rPr>
                <w:rFonts w:ascii="Times New Roman" w:hAnsi="Times New Roman" w:cs="Times New Roman"/>
                <w:sz w:val="24"/>
                <w:szCs w:val="24"/>
              </w:rPr>
            </w:pPr>
            <w:r w:rsidRPr="00FE4B25">
              <w:rPr>
                <w:rFonts w:ascii="Times New Roman" w:hAnsi="Times New Roman" w:cs="Times New Roman"/>
                <w:sz w:val="24"/>
                <w:szCs w:val="24"/>
              </w:rPr>
              <w:t xml:space="preserve">Galima naudoti </w:t>
            </w:r>
            <w:proofErr w:type="spellStart"/>
            <w:r w:rsidRPr="00FE4B25">
              <w:rPr>
                <w:rFonts w:ascii="Times New Roman" w:hAnsi="Times New Roman" w:cs="Times New Roman"/>
                <w:sz w:val="24"/>
                <w:szCs w:val="24"/>
              </w:rPr>
              <w:t>artroskopinių</w:t>
            </w:r>
            <w:proofErr w:type="spellEnd"/>
            <w:r w:rsidRPr="00FE4B25">
              <w:rPr>
                <w:rFonts w:ascii="Times New Roman" w:hAnsi="Times New Roman" w:cs="Times New Roman"/>
                <w:sz w:val="24"/>
                <w:szCs w:val="24"/>
              </w:rPr>
              <w:t xml:space="preserve"> operacijų metu</w:t>
            </w:r>
          </w:p>
        </w:tc>
        <w:tc>
          <w:tcPr>
            <w:tcW w:w="3544" w:type="dxa"/>
          </w:tcPr>
          <w:p w14:paraId="22EFCF02" w14:textId="5626FCCD" w:rsidR="00DC4659" w:rsidRDefault="00FE4B25" w:rsidP="00DC4659">
            <w:pPr>
              <w:rPr>
                <w:rFonts w:ascii="Times New Roman" w:hAnsi="Times New Roman" w:cs="Times New Roman"/>
                <w:sz w:val="24"/>
                <w:szCs w:val="24"/>
              </w:rPr>
            </w:pPr>
            <w:r>
              <w:rPr>
                <w:rFonts w:ascii="Times New Roman" w:hAnsi="Times New Roman" w:cs="Times New Roman"/>
                <w:sz w:val="24"/>
                <w:szCs w:val="24"/>
              </w:rPr>
              <w:t>Būtina</w:t>
            </w:r>
          </w:p>
        </w:tc>
        <w:tc>
          <w:tcPr>
            <w:tcW w:w="4394" w:type="dxa"/>
            <w:vAlign w:val="bottom"/>
          </w:tcPr>
          <w:p w14:paraId="64E537EC" w14:textId="77777777" w:rsidR="00DC4659" w:rsidRPr="0057470D" w:rsidRDefault="00DC4659" w:rsidP="00DC4659">
            <w:pPr>
              <w:rPr>
                <w:rFonts w:ascii="Times New Roman" w:eastAsia="Times New Roman" w:hAnsi="Times New Roman" w:cs="Times New Roman"/>
              </w:rPr>
            </w:pPr>
          </w:p>
        </w:tc>
      </w:tr>
      <w:tr w:rsidR="00DC4659" w:rsidRPr="0057470D" w14:paraId="06C28E8E" w14:textId="77777777" w:rsidTr="00361C1D">
        <w:tc>
          <w:tcPr>
            <w:tcW w:w="850" w:type="dxa"/>
            <w:vAlign w:val="center"/>
          </w:tcPr>
          <w:p w14:paraId="13EE920F" w14:textId="77777777" w:rsidR="00DC4659" w:rsidRPr="006F2FC8" w:rsidRDefault="00DC4659" w:rsidP="006F2FC8">
            <w:pPr>
              <w:pStyle w:val="ListParagraph"/>
              <w:numPr>
                <w:ilvl w:val="0"/>
                <w:numId w:val="7"/>
              </w:numPr>
              <w:rPr>
                <w:rFonts w:ascii="Times New Roman" w:eastAsia="Times New Roman" w:hAnsi="Times New Roman" w:cs="Times New Roman"/>
                <w:sz w:val="24"/>
                <w:szCs w:val="24"/>
              </w:rPr>
            </w:pPr>
          </w:p>
        </w:tc>
        <w:tc>
          <w:tcPr>
            <w:tcW w:w="2836" w:type="dxa"/>
          </w:tcPr>
          <w:p w14:paraId="4265FAD4" w14:textId="7830CA38" w:rsidR="00DC4659" w:rsidRPr="00BA5066" w:rsidRDefault="00FE4B25" w:rsidP="00DC4659">
            <w:pPr>
              <w:rPr>
                <w:rFonts w:ascii="Times New Roman" w:hAnsi="Times New Roman" w:cs="Times New Roman"/>
                <w:sz w:val="24"/>
                <w:szCs w:val="24"/>
              </w:rPr>
            </w:pPr>
            <w:r w:rsidRPr="00FE4B25">
              <w:rPr>
                <w:rFonts w:ascii="Times New Roman" w:hAnsi="Times New Roman" w:cs="Times New Roman"/>
                <w:sz w:val="24"/>
                <w:szCs w:val="24"/>
              </w:rPr>
              <w:t>Instrumentą  sudaro:</w:t>
            </w:r>
          </w:p>
        </w:tc>
        <w:tc>
          <w:tcPr>
            <w:tcW w:w="3544" w:type="dxa"/>
          </w:tcPr>
          <w:p w14:paraId="6C5D69CD" w14:textId="77777777" w:rsidR="00FE4B25" w:rsidRDefault="00FE4B25" w:rsidP="00FE4B25">
            <w:pPr>
              <w:rPr>
                <w:rFonts w:ascii="Times New Roman" w:hAnsi="Times New Roman" w:cs="Times New Roman"/>
                <w:sz w:val="24"/>
                <w:szCs w:val="24"/>
              </w:rPr>
            </w:pPr>
            <w:r>
              <w:rPr>
                <w:rFonts w:ascii="Times New Roman" w:hAnsi="Times New Roman" w:cs="Times New Roman"/>
                <w:sz w:val="24"/>
                <w:szCs w:val="24"/>
              </w:rPr>
              <w:t xml:space="preserve">1. </w:t>
            </w:r>
            <w:r w:rsidRPr="00FE4B25">
              <w:rPr>
                <w:rFonts w:ascii="Times New Roman" w:hAnsi="Times New Roman" w:cs="Times New Roman"/>
                <w:sz w:val="24"/>
                <w:szCs w:val="24"/>
              </w:rPr>
              <w:t xml:space="preserve">Korpusas; </w:t>
            </w:r>
          </w:p>
          <w:p w14:paraId="45FF4340" w14:textId="77777777" w:rsidR="00FE4B25" w:rsidRDefault="00FE4B25" w:rsidP="00FE4B25">
            <w:pPr>
              <w:rPr>
                <w:rFonts w:ascii="Times New Roman" w:hAnsi="Times New Roman" w:cs="Times New Roman"/>
                <w:sz w:val="24"/>
                <w:szCs w:val="24"/>
              </w:rPr>
            </w:pPr>
            <w:r>
              <w:rPr>
                <w:rFonts w:ascii="Times New Roman" w:hAnsi="Times New Roman" w:cs="Times New Roman"/>
                <w:sz w:val="24"/>
                <w:szCs w:val="24"/>
              </w:rPr>
              <w:t xml:space="preserve">2. </w:t>
            </w:r>
            <w:r w:rsidRPr="00FE4B25">
              <w:rPr>
                <w:rFonts w:ascii="Times New Roman" w:hAnsi="Times New Roman" w:cs="Times New Roman"/>
                <w:sz w:val="24"/>
                <w:szCs w:val="24"/>
              </w:rPr>
              <w:t>Yla su kiauryme smaigalyje;</w:t>
            </w:r>
          </w:p>
          <w:p w14:paraId="5D546564" w14:textId="3759360E" w:rsidR="00DC4659" w:rsidRDefault="00FE4B25" w:rsidP="00FE4B25">
            <w:pPr>
              <w:rPr>
                <w:rFonts w:ascii="Times New Roman" w:hAnsi="Times New Roman" w:cs="Times New Roman"/>
                <w:sz w:val="24"/>
                <w:szCs w:val="24"/>
              </w:rPr>
            </w:pPr>
            <w:r>
              <w:rPr>
                <w:rFonts w:ascii="Times New Roman" w:hAnsi="Times New Roman" w:cs="Times New Roman"/>
                <w:sz w:val="24"/>
                <w:szCs w:val="24"/>
              </w:rPr>
              <w:t xml:space="preserve">3. </w:t>
            </w:r>
            <w:r w:rsidRPr="00FE4B25">
              <w:rPr>
                <w:rFonts w:ascii="Times New Roman" w:hAnsi="Times New Roman" w:cs="Times New Roman"/>
                <w:sz w:val="24"/>
                <w:szCs w:val="24"/>
              </w:rPr>
              <w:t>Tuščiavidurė įvorė;</w:t>
            </w:r>
          </w:p>
        </w:tc>
        <w:tc>
          <w:tcPr>
            <w:tcW w:w="4394" w:type="dxa"/>
            <w:vAlign w:val="bottom"/>
          </w:tcPr>
          <w:p w14:paraId="09C28705" w14:textId="77777777" w:rsidR="00DC4659" w:rsidRPr="0057470D" w:rsidRDefault="00DC4659" w:rsidP="00DC4659">
            <w:pPr>
              <w:rPr>
                <w:rFonts w:ascii="Times New Roman" w:eastAsia="Times New Roman" w:hAnsi="Times New Roman" w:cs="Times New Roman"/>
              </w:rPr>
            </w:pPr>
          </w:p>
        </w:tc>
      </w:tr>
      <w:tr w:rsidR="00FE4B25" w:rsidRPr="0057470D" w14:paraId="7B31E585" w14:textId="77777777" w:rsidTr="00361C1D">
        <w:tc>
          <w:tcPr>
            <w:tcW w:w="850" w:type="dxa"/>
            <w:vAlign w:val="center"/>
          </w:tcPr>
          <w:p w14:paraId="7C5042FC" w14:textId="77777777" w:rsidR="00FE4B25" w:rsidRPr="006F2FC8" w:rsidRDefault="00FE4B25" w:rsidP="006F2FC8">
            <w:pPr>
              <w:pStyle w:val="ListParagraph"/>
              <w:numPr>
                <w:ilvl w:val="0"/>
                <w:numId w:val="7"/>
              </w:numPr>
              <w:rPr>
                <w:rFonts w:ascii="Times New Roman" w:eastAsia="Times New Roman" w:hAnsi="Times New Roman" w:cs="Times New Roman"/>
                <w:sz w:val="24"/>
                <w:szCs w:val="24"/>
              </w:rPr>
            </w:pPr>
          </w:p>
        </w:tc>
        <w:tc>
          <w:tcPr>
            <w:tcW w:w="2836" w:type="dxa"/>
          </w:tcPr>
          <w:p w14:paraId="4DB121C0" w14:textId="5BAF08E4" w:rsidR="00FE4B25" w:rsidRPr="00FE4B25" w:rsidRDefault="00FE4B25" w:rsidP="00FE4B25">
            <w:pPr>
              <w:rPr>
                <w:rFonts w:ascii="Times New Roman" w:hAnsi="Times New Roman" w:cs="Times New Roman"/>
                <w:sz w:val="24"/>
                <w:szCs w:val="24"/>
              </w:rPr>
            </w:pPr>
            <w:r w:rsidRPr="00FE4B25">
              <w:rPr>
                <w:rFonts w:ascii="Times New Roman" w:hAnsi="Times New Roman" w:cs="Times New Roman"/>
                <w:sz w:val="24"/>
                <w:szCs w:val="24"/>
              </w:rPr>
              <w:t>Įrankiai pagaminti iš</w:t>
            </w:r>
            <w:r>
              <w:rPr>
                <w:rFonts w:ascii="Times New Roman" w:hAnsi="Times New Roman" w:cs="Times New Roman"/>
                <w:sz w:val="24"/>
                <w:szCs w:val="24"/>
              </w:rPr>
              <w:t>:</w:t>
            </w:r>
          </w:p>
          <w:p w14:paraId="1F68B398" w14:textId="77777777" w:rsidR="00FE4B25" w:rsidRPr="00FE4B25" w:rsidRDefault="00FE4B25" w:rsidP="00FE4B25">
            <w:pPr>
              <w:rPr>
                <w:rFonts w:ascii="Times New Roman" w:hAnsi="Times New Roman" w:cs="Times New Roman"/>
                <w:sz w:val="24"/>
                <w:szCs w:val="24"/>
              </w:rPr>
            </w:pPr>
          </w:p>
          <w:p w14:paraId="2E26AA45" w14:textId="77777777" w:rsidR="00FE4B25" w:rsidRPr="00FE4B25" w:rsidRDefault="00FE4B25" w:rsidP="00FE4B25">
            <w:pPr>
              <w:rPr>
                <w:rFonts w:ascii="Times New Roman" w:hAnsi="Times New Roman" w:cs="Times New Roman"/>
                <w:sz w:val="24"/>
                <w:szCs w:val="24"/>
              </w:rPr>
            </w:pPr>
          </w:p>
        </w:tc>
        <w:tc>
          <w:tcPr>
            <w:tcW w:w="3544" w:type="dxa"/>
          </w:tcPr>
          <w:p w14:paraId="1C5EE220" w14:textId="488AB504" w:rsidR="00FE4B25" w:rsidRPr="00FE4B25" w:rsidRDefault="00FE4B25" w:rsidP="00FE4B25">
            <w:pPr>
              <w:rPr>
                <w:rFonts w:ascii="Times New Roman" w:hAnsi="Times New Roman" w:cs="Times New Roman"/>
                <w:sz w:val="24"/>
                <w:szCs w:val="24"/>
              </w:rPr>
            </w:pPr>
            <w:r>
              <w:rPr>
                <w:rFonts w:ascii="Times New Roman" w:hAnsi="Times New Roman" w:cs="Times New Roman"/>
                <w:sz w:val="24"/>
                <w:szCs w:val="24"/>
              </w:rPr>
              <w:t>N</w:t>
            </w:r>
            <w:r w:rsidRPr="00FE4B25">
              <w:rPr>
                <w:rFonts w:ascii="Times New Roman" w:hAnsi="Times New Roman" w:cs="Times New Roman"/>
                <w:sz w:val="24"/>
                <w:szCs w:val="24"/>
              </w:rPr>
              <w:t>erūdijančio plieno ir aliuminio lyd</w:t>
            </w:r>
            <w:r>
              <w:rPr>
                <w:rFonts w:ascii="Times New Roman" w:hAnsi="Times New Roman" w:cs="Times New Roman"/>
                <w:sz w:val="24"/>
                <w:szCs w:val="24"/>
              </w:rPr>
              <w:t>i</w:t>
            </w:r>
            <w:r w:rsidRPr="00FE4B25">
              <w:rPr>
                <w:rFonts w:ascii="Times New Roman" w:hAnsi="Times New Roman" w:cs="Times New Roman"/>
                <w:sz w:val="24"/>
                <w:szCs w:val="24"/>
              </w:rPr>
              <w:t>nio (arba lygiaverčių medžiagų);</w:t>
            </w:r>
          </w:p>
        </w:tc>
        <w:tc>
          <w:tcPr>
            <w:tcW w:w="4394" w:type="dxa"/>
            <w:vAlign w:val="bottom"/>
          </w:tcPr>
          <w:p w14:paraId="7F159CEB" w14:textId="77777777" w:rsidR="00FE4B25" w:rsidRPr="0057470D" w:rsidRDefault="00FE4B25" w:rsidP="00DC4659">
            <w:pPr>
              <w:rPr>
                <w:rFonts w:ascii="Times New Roman" w:eastAsia="Times New Roman" w:hAnsi="Times New Roman" w:cs="Times New Roman"/>
              </w:rPr>
            </w:pPr>
          </w:p>
        </w:tc>
      </w:tr>
      <w:tr w:rsidR="00FE4B25" w:rsidRPr="0057470D" w14:paraId="101A9D8F" w14:textId="77777777" w:rsidTr="00361C1D">
        <w:tc>
          <w:tcPr>
            <w:tcW w:w="850" w:type="dxa"/>
            <w:vAlign w:val="center"/>
          </w:tcPr>
          <w:p w14:paraId="72E58B4E" w14:textId="77777777" w:rsidR="00FE4B25" w:rsidRPr="006F2FC8" w:rsidRDefault="00FE4B25" w:rsidP="006F2FC8">
            <w:pPr>
              <w:pStyle w:val="ListParagraph"/>
              <w:numPr>
                <w:ilvl w:val="0"/>
                <w:numId w:val="7"/>
              </w:numPr>
              <w:rPr>
                <w:rFonts w:ascii="Times New Roman" w:eastAsia="Times New Roman" w:hAnsi="Times New Roman" w:cs="Times New Roman"/>
                <w:sz w:val="24"/>
                <w:szCs w:val="24"/>
              </w:rPr>
            </w:pPr>
          </w:p>
        </w:tc>
        <w:tc>
          <w:tcPr>
            <w:tcW w:w="2836" w:type="dxa"/>
          </w:tcPr>
          <w:p w14:paraId="6B1E2FC3" w14:textId="2E3AA7DD" w:rsidR="00FE4B25" w:rsidRPr="00FE4B25" w:rsidRDefault="00FE4B25" w:rsidP="00DC4659">
            <w:pPr>
              <w:rPr>
                <w:rFonts w:ascii="Times New Roman" w:hAnsi="Times New Roman" w:cs="Times New Roman"/>
                <w:sz w:val="24"/>
                <w:szCs w:val="24"/>
              </w:rPr>
            </w:pPr>
            <w:r w:rsidRPr="00FE4B25">
              <w:rPr>
                <w:rFonts w:ascii="Times New Roman" w:hAnsi="Times New Roman" w:cs="Times New Roman"/>
                <w:sz w:val="24"/>
                <w:szCs w:val="24"/>
              </w:rPr>
              <w:t xml:space="preserve">Galima atlikti operacijas nenaudojant inkarų; </w:t>
            </w:r>
          </w:p>
        </w:tc>
        <w:tc>
          <w:tcPr>
            <w:tcW w:w="3544" w:type="dxa"/>
          </w:tcPr>
          <w:p w14:paraId="001B3292" w14:textId="16AC4402" w:rsidR="00FE4B25" w:rsidRPr="00FE4B25" w:rsidRDefault="00577BA1" w:rsidP="00FE4B25">
            <w:pPr>
              <w:rPr>
                <w:rFonts w:ascii="Times New Roman" w:hAnsi="Times New Roman" w:cs="Times New Roman"/>
                <w:sz w:val="24"/>
                <w:szCs w:val="24"/>
              </w:rPr>
            </w:pPr>
            <w:r>
              <w:rPr>
                <w:rFonts w:ascii="Times New Roman" w:hAnsi="Times New Roman" w:cs="Times New Roman"/>
                <w:sz w:val="24"/>
                <w:szCs w:val="24"/>
              </w:rPr>
              <w:t>Būtina</w:t>
            </w:r>
          </w:p>
        </w:tc>
        <w:tc>
          <w:tcPr>
            <w:tcW w:w="4394" w:type="dxa"/>
            <w:vAlign w:val="bottom"/>
          </w:tcPr>
          <w:p w14:paraId="2E6FBFB7" w14:textId="77777777" w:rsidR="00FE4B25" w:rsidRPr="0057470D" w:rsidRDefault="00FE4B25" w:rsidP="00DC4659">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9pt;height:9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 w:numId="7" w16cid:durableId="76672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C3381"/>
    <w:rsid w:val="000C6D7B"/>
    <w:rsid w:val="000D2B3B"/>
    <w:rsid w:val="000D474D"/>
    <w:rsid w:val="000E0DC6"/>
    <w:rsid w:val="000E22BF"/>
    <w:rsid w:val="00114126"/>
    <w:rsid w:val="00124426"/>
    <w:rsid w:val="00142BC2"/>
    <w:rsid w:val="001612B6"/>
    <w:rsid w:val="00173383"/>
    <w:rsid w:val="00173B1E"/>
    <w:rsid w:val="00194FC5"/>
    <w:rsid w:val="001E5425"/>
    <w:rsid w:val="00207BB3"/>
    <w:rsid w:val="00267799"/>
    <w:rsid w:val="00281F0B"/>
    <w:rsid w:val="00281F7F"/>
    <w:rsid w:val="002B122C"/>
    <w:rsid w:val="002B23C3"/>
    <w:rsid w:val="002C3E33"/>
    <w:rsid w:val="002E3F63"/>
    <w:rsid w:val="00322B27"/>
    <w:rsid w:val="00331245"/>
    <w:rsid w:val="00331870"/>
    <w:rsid w:val="00331CFA"/>
    <w:rsid w:val="003336AA"/>
    <w:rsid w:val="00354895"/>
    <w:rsid w:val="0036089C"/>
    <w:rsid w:val="00361C1D"/>
    <w:rsid w:val="00363834"/>
    <w:rsid w:val="0036416B"/>
    <w:rsid w:val="0037673C"/>
    <w:rsid w:val="00391852"/>
    <w:rsid w:val="00396A37"/>
    <w:rsid w:val="003C0CC5"/>
    <w:rsid w:val="003C7094"/>
    <w:rsid w:val="003E1C91"/>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77BA1"/>
    <w:rsid w:val="00585F50"/>
    <w:rsid w:val="005A49BD"/>
    <w:rsid w:val="005A5A8D"/>
    <w:rsid w:val="005A7DEE"/>
    <w:rsid w:val="005D6A68"/>
    <w:rsid w:val="005F098D"/>
    <w:rsid w:val="0062014B"/>
    <w:rsid w:val="0065285F"/>
    <w:rsid w:val="00667386"/>
    <w:rsid w:val="006756C2"/>
    <w:rsid w:val="006902DE"/>
    <w:rsid w:val="00695C96"/>
    <w:rsid w:val="006B0341"/>
    <w:rsid w:val="006B199D"/>
    <w:rsid w:val="006B4953"/>
    <w:rsid w:val="006C1E38"/>
    <w:rsid w:val="006F1F57"/>
    <w:rsid w:val="006F2FC8"/>
    <w:rsid w:val="00707384"/>
    <w:rsid w:val="0073180B"/>
    <w:rsid w:val="00737422"/>
    <w:rsid w:val="00737DBF"/>
    <w:rsid w:val="0074393F"/>
    <w:rsid w:val="00787C49"/>
    <w:rsid w:val="007A05E7"/>
    <w:rsid w:val="007B30D6"/>
    <w:rsid w:val="007C2A69"/>
    <w:rsid w:val="007E6096"/>
    <w:rsid w:val="00817B5B"/>
    <w:rsid w:val="0083201F"/>
    <w:rsid w:val="008356ED"/>
    <w:rsid w:val="0084725B"/>
    <w:rsid w:val="00850907"/>
    <w:rsid w:val="0086793F"/>
    <w:rsid w:val="00867D66"/>
    <w:rsid w:val="008719CD"/>
    <w:rsid w:val="00876A74"/>
    <w:rsid w:val="00880A94"/>
    <w:rsid w:val="00892F03"/>
    <w:rsid w:val="008C3DC8"/>
    <w:rsid w:val="008C48E0"/>
    <w:rsid w:val="008E1367"/>
    <w:rsid w:val="00902A63"/>
    <w:rsid w:val="00932D6C"/>
    <w:rsid w:val="009403BF"/>
    <w:rsid w:val="00944DDA"/>
    <w:rsid w:val="009742F7"/>
    <w:rsid w:val="009849A2"/>
    <w:rsid w:val="009A1D8D"/>
    <w:rsid w:val="009B30F8"/>
    <w:rsid w:val="009D27FA"/>
    <w:rsid w:val="009F62F5"/>
    <w:rsid w:val="009F765A"/>
    <w:rsid w:val="00A25D7D"/>
    <w:rsid w:val="00A408CF"/>
    <w:rsid w:val="00A45F00"/>
    <w:rsid w:val="00A55292"/>
    <w:rsid w:val="00A63F2B"/>
    <w:rsid w:val="00A81637"/>
    <w:rsid w:val="00AF0E61"/>
    <w:rsid w:val="00B10683"/>
    <w:rsid w:val="00B218BE"/>
    <w:rsid w:val="00B409C0"/>
    <w:rsid w:val="00B423B8"/>
    <w:rsid w:val="00B44100"/>
    <w:rsid w:val="00B80045"/>
    <w:rsid w:val="00B94261"/>
    <w:rsid w:val="00B943F3"/>
    <w:rsid w:val="00BA3C7F"/>
    <w:rsid w:val="00BA5066"/>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D1A94"/>
    <w:rsid w:val="00CD5DE8"/>
    <w:rsid w:val="00CD61F8"/>
    <w:rsid w:val="00CE4955"/>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B064E"/>
    <w:rsid w:val="00DB7CA9"/>
    <w:rsid w:val="00DC3D4D"/>
    <w:rsid w:val="00DC4659"/>
    <w:rsid w:val="00DD0EB0"/>
    <w:rsid w:val="00DE2A79"/>
    <w:rsid w:val="00E064FC"/>
    <w:rsid w:val="00E13E55"/>
    <w:rsid w:val="00E3015F"/>
    <w:rsid w:val="00E4496D"/>
    <w:rsid w:val="00E63175"/>
    <w:rsid w:val="00E66407"/>
    <w:rsid w:val="00E738B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54A6"/>
    <w:rsid w:val="00F55D1E"/>
    <w:rsid w:val="00FB46C7"/>
    <w:rsid w:val="00FD1A9C"/>
    <w:rsid w:val="00FE4AFB"/>
    <w:rsid w:val="00FE4B25"/>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B726-26B0-4884-81BC-FBF3466A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3270</Words>
  <Characters>1864</Characters>
  <Application>Microsoft Office Word</Application>
  <DocSecurity>0</DocSecurity>
  <Lines>15</Lines>
  <Paragraphs>10</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2025-11-17T07:42:00Z</dcterms:created>
  <dcterms:modified xsi:type="dcterms:W3CDTF">2025-11-17T14:17:00Z</dcterms:modified>
</cp:coreProperties>
</file>